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E" w:rsidRPr="00741737" w:rsidRDefault="00B60AFE" w:rsidP="00B60AFE">
      <w:pPr>
        <w:jc w:val="center"/>
        <w:rPr>
          <w:rStyle w:val="fontstyle01"/>
          <w:sz w:val="24"/>
          <w:szCs w:val="22"/>
        </w:rPr>
      </w:pPr>
      <w:r w:rsidRPr="00741737">
        <w:rPr>
          <w:rStyle w:val="fontstyle01"/>
          <w:sz w:val="24"/>
          <w:szCs w:val="22"/>
        </w:rPr>
        <w:t xml:space="preserve">ПОЛОЖЕНИЕ О ДИСТАНЦИОННОЙ ОБРАЗОВАТЕЛЬНОЙ </w:t>
      </w:r>
    </w:p>
    <w:p w:rsidR="00B60AFE" w:rsidRPr="00741737" w:rsidRDefault="00B60AFE" w:rsidP="00B60AFE">
      <w:pPr>
        <w:jc w:val="center"/>
        <w:rPr>
          <w:rStyle w:val="fontstyle01"/>
          <w:sz w:val="24"/>
          <w:szCs w:val="22"/>
        </w:rPr>
      </w:pPr>
      <w:r w:rsidRPr="00741737">
        <w:rPr>
          <w:rStyle w:val="fontstyle01"/>
          <w:sz w:val="24"/>
          <w:szCs w:val="22"/>
        </w:rPr>
        <w:t>ПРОГРАММЕ ПО ОРАТОРСКОМУ ИСКУССТВУ</w:t>
      </w:r>
    </w:p>
    <w:p w:rsidR="00B60AFE" w:rsidRDefault="00B60AFE" w:rsidP="00B60AFE">
      <w:pPr>
        <w:jc w:val="center"/>
        <w:rPr>
          <w:rStyle w:val="fontstyle01"/>
          <w:sz w:val="24"/>
          <w:szCs w:val="22"/>
        </w:rPr>
      </w:pPr>
    </w:p>
    <w:p w:rsidR="00B60AFE" w:rsidRPr="00654355" w:rsidRDefault="00B60AFE" w:rsidP="00B60AFE">
      <w:pPr>
        <w:ind w:firstLine="567"/>
        <w:jc w:val="center"/>
        <w:rPr>
          <w:rStyle w:val="fontstyle01"/>
          <w:sz w:val="24"/>
          <w:szCs w:val="24"/>
        </w:rPr>
      </w:pPr>
      <w:r w:rsidRPr="00654355">
        <w:rPr>
          <w:rStyle w:val="fontstyle01"/>
          <w:sz w:val="24"/>
          <w:szCs w:val="24"/>
        </w:rPr>
        <w:t>1. Общие положения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1.1. Настоящее Положение определяет порядок организации и</w:t>
      </w:r>
      <w:r w:rsidRPr="00654355">
        <w:rPr>
          <w:color w:val="000000"/>
          <w:sz w:val="24"/>
          <w:szCs w:val="24"/>
        </w:rPr>
        <w:br/>
      </w:r>
      <w:r w:rsidRPr="00654355">
        <w:rPr>
          <w:rStyle w:val="fontstyle21"/>
          <w:sz w:val="24"/>
          <w:szCs w:val="24"/>
        </w:rPr>
        <w:t xml:space="preserve">реализации </w:t>
      </w:r>
      <w:r w:rsidRPr="00654355">
        <w:rPr>
          <w:rStyle w:val="fontstyle01"/>
          <w:b w:val="0"/>
          <w:sz w:val="24"/>
          <w:szCs w:val="24"/>
        </w:rPr>
        <w:t>дистанционной образовательной программы</w:t>
      </w:r>
      <w:r w:rsidRPr="00654355">
        <w:rPr>
          <w:rStyle w:val="fontstyle21"/>
          <w:sz w:val="24"/>
          <w:szCs w:val="24"/>
        </w:rPr>
        <w:t xml:space="preserve"> по ораторскому искусству по направлению </w:t>
      </w:r>
      <w:r w:rsidRPr="00654355">
        <w:rPr>
          <w:rStyle w:val="fontstyle21"/>
          <w:b/>
          <w:sz w:val="24"/>
          <w:szCs w:val="24"/>
        </w:rPr>
        <w:t>«</w:t>
      </w:r>
      <w:r w:rsidRPr="00654355">
        <w:rPr>
          <w:rStyle w:val="fontstyle01"/>
          <w:b w:val="0"/>
          <w:sz w:val="24"/>
          <w:szCs w:val="24"/>
        </w:rPr>
        <w:t>Искусство</w:t>
      </w:r>
      <w:r w:rsidRPr="00654355">
        <w:rPr>
          <w:rStyle w:val="fontstyle21"/>
          <w:b/>
          <w:sz w:val="24"/>
          <w:szCs w:val="24"/>
        </w:rPr>
        <w:t>»</w:t>
      </w:r>
      <w:r w:rsidRPr="00654355">
        <w:rPr>
          <w:rStyle w:val="fontstyle21"/>
          <w:sz w:val="24"/>
          <w:szCs w:val="24"/>
        </w:rPr>
        <w:t xml:space="preserve"> (далее – программа).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 xml:space="preserve">1.2. Программа реализуется дистанционно </w:t>
      </w:r>
      <w:r w:rsidRPr="00654355">
        <w:rPr>
          <w:rStyle w:val="fontstyle21"/>
          <w:bCs/>
          <w:sz w:val="24"/>
          <w:szCs w:val="24"/>
        </w:rPr>
        <w:t xml:space="preserve">с 03 декабря по 12 декабря 2020 года во второй половине дня с использованием платформы </w:t>
      </w:r>
      <w:r w:rsidRPr="00654355">
        <w:rPr>
          <w:rStyle w:val="fontstyle21"/>
          <w:bCs/>
          <w:sz w:val="24"/>
          <w:szCs w:val="24"/>
          <w:lang w:val="en-US"/>
        </w:rPr>
        <w:t>Zoom</w:t>
      </w:r>
      <w:r w:rsidRPr="00654355">
        <w:rPr>
          <w:rStyle w:val="fontstyle21"/>
          <w:bCs/>
          <w:sz w:val="24"/>
          <w:szCs w:val="24"/>
        </w:rPr>
        <w:t>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1.3. Принять участие в образовательной программе могут учащиеся 5-11 классов учреждений общего и дополнительного образования не старше 17 лет (включительно), зарегистрировавшиеся по ссылке</w:t>
      </w:r>
      <w:r w:rsidRPr="00654355">
        <w:rPr>
          <w:sz w:val="24"/>
          <w:szCs w:val="24"/>
        </w:rPr>
        <w:t xml:space="preserve"> </w:t>
      </w:r>
      <w:r w:rsidRPr="00654355">
        <w:rPr>
          <w:rStyle w:val="fontstyle21"/>
          <w:sz w:val="24"/>
          <w:szCs w:val="24"/>
        </w:rPr>
        <w:t>и прошедшие конкурсный отбор.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1.4. Информационно-методическое и кадровое сопровождение</w:t>
      </w:r>
      <w:r w:rsidRPr="00654355">
        <w:rPr>
          <w:color w:val="000000"/>
          <w:sz w:val="24"/>
          <w:szCs w:val="24"/>
        </w:rPr>
        <w:br/>
      </w:r>
      <w:r w:rsidRPr="00654355">
        <w:rPr>
          <w:rStyle w:val="fontstyle21"/>
          <w:sz w:val="24"/>
          <w:szCs w:val="24"/>
        </w:rPr>
        <w:t>программы осуществляют сотрудники Регионального центры выявления и поддержки одаренных детей в Белгородской области.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</w:p>
    <w:p w:rsidR="00B60AFE" w:rsidRPr="00654355" w:rsidRDefault="00B60AFE" w:rsidP="00B60AFE">
      <w:pPr>
        <w:ind w:firstLine="567"/>
        <w:jc w:val="center"/>
        <w:rPr>
          <w:rStyle w:val="fontstyle01"/>
          <w:sz w:val="24"/>
          <w:szCs w:val="24"/>
        </w:rPr>
      </w:pPr>
      <w:r w:rsidRPr="00654355">
        <w:rPr>
          <w:rStyle w:val="fontstyle01"/>
          <w:sz w:val="24"/>
          <w:szCs w:val="24"/>
        </w:rPr>
        <w:t>2. Цели и задачи программы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  <w:highlight w:val="red"/>
        </w:rPr>
      </w:pPr>
      <w:r w:rsidRPr="00654355">
        <w:rPr>
          <w:rStyle w:val="fontstyle21"/>
          <w:sz w:val="24"/>
          <w:szCs w:val="24"/>
        </w:rPr>
        <w:t xml:space="preserve">2.1. Программа направлена выявление и развитие способностей ораторского искусства и навыков и публичной речи, а также на подготовку к Всероссийскому конкурсу юных чтецов «Живая классика» 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 xml:space="preserve">2.2.1. развитие умений и навыков ораторского мастерства; 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2.2.2. формирование у учащихся навыков владения собственной публичной речи с точки зрения ее целесообразности и эффективности;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2.2.3. воспитание у учащихся художественного вкуса, развитие творческого и интеллектуального потенциала, расширение их кругозор.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</w:p>
    <w:p w:rsidR="00B60AFE" w:rsidRPr="00654355" w:rsidRDefault="00B60AFE" w:rsidP="00B60AFE">
      <w:pPr>
        <w:ind w:firstLine="567"/>
        <w:jc w:val="center"/>
        <w:rPr>
          <w:rStyle w:val="fontstyle01"/>
          <w:sz w:val="24"/>
          <w:szCs w:val="24"/>
        </w:rPr>
      </w:pPr>
      <w:r w:rsidRPr="00654355">
        <w:rPr>
          <w:rStyle w:val="fontstyle01"/>
          <w:sz w:val="24"/>
          <w:szCs w:val="24"/>
        </w:rPr>
        <w:t>3. Порядок отбора участников программы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 xml:space="preserve">3.1. Отбор участников программы осуществляется сотрудниками Регионального центра выявления и поддержки одаренных детей на основании Порядка отбора обучающихся на профильные образовательные программы по направлению </w:t>
      </w:r>
      <w:r w:rsidRPr="00654355">
        <w:rPr>
          <w:rStyle w:val="fontstyle21"/>
          <w:b/>
          <w:sz w:val="24"/>
          <w:szCs w:val="24"/>
        </w:rPr>
        <w:t>«</w:t>
      </w:r>
      <w:r w:rsidRPr="00654355">
        <w:rPr>
          <w:rStyle w:val="fontstyle01"/>
          <w:b w:val="0"/>
          <w:sz w:val="24"/>
          <w:szCs w:val="24"/>
        </w:rPr>
        <w:t>Искусство</w:t>
      </w:r>
      <w:r w:rsidRPr="00654355">
        <w:rPr>
          <w:rStyle w:val="fontstyle21"/>
          <w:b/>
          <w:sz w:val="24"/>
          <w:szCs w:val="24"/>
        </w:rPr>
        <w:t>»</w:t>
      </w:r>
      <w:r w:rsidRPr="00654355">
        <w:rPr>
          <w:rStyle w:val="fontstyle21"/>
          <w:sz w:val="24"/>
          <w:szCs w:val="24"/>
        </w:rPr>
        <w:t>, а также требований, изложенных в настоящем Положении.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3.2. Для участия в конкурсном отборе обучающимся необходимо пройти</w:t>
      </w:r>
      <w:r w:rsidRPr="00654355">
        <w:rPr>
          <w:color w:val="000000"/>
          <w:sz w:val="24"/>
          <w:szCs w:val="24"/>
        </w:rPr>
        <w:br/>
      </w:r>
      <w:r w:rsidRPr="00654355">
        <w:rPr>
          <w:rStyle w:val="fontstyle21"/>
          <w:sz w:val="24"/>
          <w:szCs w:val="24"/>
        </w:rPr>
        <w:t>регистрацию по ссылке</w:t>
      </w:r>
      <w:r w:rsidRPr="00654355">
        <w:rPr>
          <w:sz w:val="24"/>
          <w:szCs w:val="24"/>
        </w:rPr>
        <w:t xml:space="preserve"> </w:t>
      </w:r>
      <w:r w:rsidRPr="00654355">
        <w:rPr>
          <w:rStyle w:val="fontstyle21"/>
          <w:sz w:val="24"/>
          <w:szCs w:val="24"/>
          <w:u w:val="single"/>
        </w:rPr>
        <w:t>https://forms.gle/6YUxinJiu1EmXyp76</w:t>
      </w:r>
      <w:r w:rsidRPr="00654355">
        <w:rPr>
          <w:rStyle w:val="fontstyle21"/>
          <w:sz w:val="24"/>
          <w:szCs w:val="24"/>
        </w:rPr>
        <w:t xml:space="preserve">. Регистрация на программу открыта </w:t>
      </w:r>
      <w:r w:rsidRPr="00654355">
        <w:rPr>
          <w:rStyle w:val="fontstyle21"/>
          <w:b/>
          <w:bCs/>
          <w:sz w:val="24"/>
          <w:szCs w:val="24"/>
        </w:rPr>
        <w:t>с 25 ноября по 2 декабря 2020 года</w:t>
      </w:r>
      <w:r w:rsidRPr="00654355">
        <w:rPr>
          <w:rStyle w:val="fontstyle21"/>
          <w:bCs/>
          <w:sz w:val="24"/>
          <w:szCs w:val="24"/>
        </w:rPr>
        <w:t xml:space="preserve">. </w:t>
      </w:r>
      <w:r w:rsidRPr="00654355">
        <w:rPr>
          <w:rStyle w:val="fontstyle21"/>
          <w:sz w:val="24"/>
          <w:szCs w:val="24"/>
        </w:rPr>
        <w:t>(включительно).</w:t>
      </w:r>
    </w:p>
    <w:p w:rsidR="00B60AFE" w:rsidRPr="00654355" w:rsidRDefault="00B60AFE" w:rsidP="00B60AFE">
      <w:pPr>
        <w:ind w:firstLine="567"/>
        <w:jc w:val="both"/>
        <w:rPr>
          <w:rStyle w:val="fontstyle01"/>
          <w:b w:val="0"/>
          <w:bCs w:val="0"/>
          <w:sz w:val="24"/>
          <w:szCs w:val="24"/>
        </w:rPr>
      </w:pPr>
      <w:r w:rsidRPr="00654355">
        <w:rPr>
          <w:rStyle w:val="fontstyle21"/>
          <w:sz w:val="24"/>
          <w:szCs w:val="24"/>
        </w:rPr>
        <w:t>3.3. Отбор участников программы производится на основании на основании мотивационного письма.</w:t>
      </w:r>
    </w:p>
    <w:p w:rsidR="00B60AFE" w:rsidRPr="00654355" w:rsidRDefault="00B60AFE" w:rsidP="00B60AFE">
      <w:pPr>
        <w:ind w:firstLine="567"/>
        <w:jc w:val="both"/>
        <w:rPr>
          <w:rStyle w:val="fontstyle01"/>
          <w:b w:val="0"/>
          <w:sz w:val="24"/>
          <w:szCs w:val="24"/>
        </w:rPr>
      </w:pPr>
      <w:r w:rsidRPr="00654355">
        <w:rPr>
          <w:rStyle w:val="fontstyle01"/>
          <w:b w:val="0"/>
          <w:sz w:val="24"/>
          <w:szCs w:val="24"/>
        </w:rPr>
        <w:t>3.4. Итоговый список обучающихся, приглашенных на программу,</w:t>
      </w:r>
      <w:r w:rsidRPr="00654355">
        <w:rPr>
          <w:b/>
          <w:color w:val="000000"/>
          <w:sz w:val="24"/>
          <w:szCs w:val="24"/>
        </w:rPr>
        <w:br/>
      </w:r>
      <w:r w:rsidRPr="00654355">
        <w:rPr>
          <w:rStyle w:val="fontstyle01"/>
          <w:b w:val="0"/>
          <w:sz w:val="24"/>
          <w:szCs w:val="24"/>
        </w:rPr>
        <w:t xml:space="preserve">публикуется </w:t>
      </w:r>
      <w:r w:rsidRPr="00654355">
        <w:rPr>
          <w:rStyle w:val="fontstyle21"/>
          <w:b/>
          <w:sz w:val="24"/>
          <w:szCs w:val="24"/>
        </w:rPr>
        <w:t xml:space="preserve">02 декабря 2020 года </w:t>
      </w:r>
      <w:r w:rsidRPr="00654355">
        <w:rPr>
          <w:rStyle w:val="fontstyle01"/>
          <w:b w:val="0"/>
          <w:sz w:val="24"/>
          <w:szCs w:val="24"/>
        </w:rPr>
        <w:t>на странице Регионального центра выявления и поддержки одаренных детей в Белгородской области..</w:t>
      </w:r>
    </w:p>
    <w:p w:rsidR="00B60AFE" w:rsidRPr="00654355" w:rsidRDefault="00B60AFE" w:rsidP="00B60AFE">
      <w:pPr>
        <w:jc w:val="center"/>
        <w:rPr>
          <w:b/>
          <w:bCs/>
          <w:color w:val="000000"/>
          <w:sz w:val="24"/>
          <w:szCs w:val="24"/>
        </w:rPr>
      </w:pPr>
      <w:r w:rsidRPr="00654355">
        <w:rPr>
          <w:rStyle w:val="fontstyle01"/>
          <w:sz w:val="24"/>
          <w:szCs w:val="24"/>
        </w:rPr>
        <w:t>4. Финансирование программы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4.1. Участие в образовательной программе «Старт в олимпиаду: МХК (мировая художественная культура)» бесплатно.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</w:rPr>
      </w:pPr>
      <w:r w:rsidRPr="00654355">
        <w:rPr>
          <w:rStyle w:val="fontstyle21"/>
          <w:sz w:val="24"/>
          <w:szCs w:val="24"/>
        </w:rPr>
        <w:t>По вопросам участия в программе просим обращаться:</w:t>
      </w:r>
    </w:p>
    <w:p w:rsidR="00B60AFE" w:rsidRPr="00654355" w:rsidRDefault="00B60AFE" w:rsidP="00B60AFE">
      <w:pPr>
        <w:ind w:firstLine="567"/>
        <w:jc w:val="both"/>
        <w:rPr>
          <w:rStyle w:val="fontstyle21"/>
          <w:sz w:val="24"/>
          <w:szCs w:val="24"/>
          <w:lang w:val="en-US"/>
        </w:rPr>
      </w:pPr>
      <w:r w:rsidRPr="00654355">
        <w:rPr>
          <w:rStyle w:val="fontstyle21"/>
          <w:sz w:val="24"/>
          <w:szCs w:val="24"/>
        </w:rPr>
        <w:t xml:space="preserve">Болховитина Надежда Юрьевна, куратор образовательных программ по направлению «Искусство», e-mail: </w:t>
      </w:r>
      <w:hyperlink r:id="rId4" w:history="1">
        <w:r w:rsidRPr="00654355">
          <w:rPr>
            <w:rStyle w:val="a5"/>
            <w:sz w:val="24"/>
            <w:szCs w:val="24"/>
            <w:lang w:val="en-US"/>
          </w:rPr>
          <w:t>algoritmuspehacentr@mail.ru</w:t>
        </w:r>
      </w:hyperlink>
      <w:r w:rsidRPr="00654355">
        <w:rPr>
          <w:rStyle w:val="fontstyle21"/>
          <w:sz w:val="24"/>
          <w:szCs w:val="24"/>
        </w:rPr>
        <w:t>, тел. 8-920-560-18-23</w:t>
      </w:r>
      <w:r w:rsidRPr="00654355">
        <w:rPr>
          <w:rStyle w:val="fontstyle21"/>
          <w:sz w:val="24"/>
          <w:szCs w:val="24"/>
          <w:lang w:val="en-US"/>
        </w:rPr>
        <w:t>.</w:t>
      </w:r>
    </w:p>
    <w:p w:rsidR="00B60AFE" w:rsidRPr="00741737" w:rsidRDefault="00B60AFE" w:rsidP="00B60AFE">
      <w:pPr>
        <w:jc w:val="center"/>
        <w:rPr>
          <w:rStyle w:val="fontstyle01"/>
          <w:sz w:val="24"/>
          <w:szCs w:val="22"/>
        </w:rPr>
      </w:pPr>
    </w:p>
    <w:p w:rsidR="00315915" w:rsidRDefault="00B60AFE">
      <w:bookmarkStart w:id="0" w:name="_GoBack"/>
      <w:bookmarkEnd w:id="0"/>
    </w:p>
    <w:sectPr w:rsidR="00315915" w:rsidSect="00074F62">
      <w:headerReference w:type="default" r:id="rId5"/>
      <w:pgSz w:w="11906" w:h="16838"/>
      <w:pgMar w:top="851" w:right="566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A" w:rsidRDefault="00B60AFE">
    <w:pPr>
      <w:pStyle w:val="a3"/>
      <w:jc w:val="center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1038BA" w:rsidRDefault="00B60AFE" w:rsidP="0011216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09"/>
    <w:rsid w:val="002400DB"/>
    <w:rsid w:val="00717D09"/>
    <w:rsid w:val="00B60AFE"/>
    <w:rsid w:val="00C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A567-2A51-4A8D-A0E8-F75B5D1D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B60AFE"/>
    <w:rPr>
      <w:color w:val="0000FF"/>
      <w:u w:val="single"/>
    </w:rPr>
  </w:style>
  <w:style w:type="character" w:customStyle="1" w:styleId="fontstyle01">
    <w:name w:val="fontstyle01"/>
    <w:rsid w:val="00B60AF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60A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lgoritmuspeha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2020-11-30T08:33:00Z</dcterms:created>
  <dcterms:modified xsi:type="dcterms:W3CDTF">2020-11-30T08:33:00Z</dcterms:modified>
</cp:coreProperties>
</file>